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386" w:rsidRDefault="00793386" w:rsidP="00793386">
      <w:pPr>
        <w:spacing w:after="0" w:line="240" w:lineRule="auto"/>
        <w:jc w:val="center"/>
        <w:rPr>
          <w:rFonts w:ascii="Arial" w:hAnsi="Arial" w:cs="Arial"/>
        </w:rPr>
      </w:pPr>
      <w:r>
        <w:rPr>
          <w:rFonts w:ascii="Arial" w:hAnsi="Arial" w:cs="Arial"/>
        </w:rPr>
        <w:t>Prime Minister’s Office</w:t>
      </w:r>
    </w:p>
    <w:p w:rsidR="00793386" w:rsidRDefault="00793386" w:rsidP="00793386">
      <w:pPr>
        <w:spacing w:after="0" w:line="240" w:lineRule="auto"/>
        <w:jc w:val="center"/>
        <w:rPr>
          <w:rFonts w:ascii="Arial" w:hAnsi="Arial" w:cs="Arial"/>
        </w:rPr>
      </w:pPr>
      <w:r>
        <w:rPr>
          <w:rFonts w:ascii="Arial" w:hAnsi="Arial" w:cs="Arial"/>
        </w:rPr>
        <w:t>Board of Investment</w:t>
      </w:r>
    </w:p>
    <w:p w:rsidR="00793386" w:rsidRDefault="00793386" w:rsidP="00793386">
      <w:pPr>
        <w:spacing w:after="0" w:line="240" w:lineRule="auto"/>
        <w:jc w:val="center"/>
        <w:rPr>
          <w:rFonts w:ascii="Arial" w:hAnsi="Arial" w:cs="Arial"/>
        </w:rPr>
      </w:pPr>
      <w:r>
        <w:rPr>
          <w:rFonts w:ascii="Arial" w:hAnsi="Arial" w:cs="Arial"/>
        </w:rPr>
        <w:t>***</w:t>
      </w:r>
    </w:p>
    <w:p w:rsidR="00793386" w:rsidRPr="00793386" w:rsidRDefault="00793386" w:rsidP="00793386">
      <w:pPr>
        <w:jc w:val="center"/>
        <w:rPr>
          <w:rFonts w:ascii="Arial" w:hAnsi="Arial" w:cs="Arial"/>
          <w:b/>
          <w:sz w:val="18"/>
          <w:u w:val="single"/>
        </w:rPr>
      </w:pPr>
    </w:p>
    <w:p w:rsidR="00793386" w:rsidRDefault="00793386" w:rsidP="00793386">
      <w:pPr>
        <w:jc w:val="center"/>
        <w:rPr>
          <w:rFonts w:ascii="Arial" w:hAnsi="Arial" w:cs="Arial"/>
          <w:b/>
          <w:sz w:val="30"/>
          <w:u w:val="single"/>
        </w:rPr>
      </w:pPr>
      <w:r>
        <w:rPr>
          <w:rFonts w:ascii="Arial" w:hAnsi="Arial" w:cs="Arial"/>
          <w:b/>
          <w:sz w:val="30"/>
          <w:u w:val="single"/>
        </w:rPr>
        <w:t xml:space="preserve">PRESS RELEASE </w:t>
      </w:r>
    </w:p>
    <w:p w:rsidR="00793386" w:rsidRPr="00793386" w:rsidRDefault="00793386" w:rsidP="00793386">
      <w:pPr>
        <w:rPr>
          <w:rFonts w:ascii="Arial" w:hAnsi="Arial" w:cs="Arial"/>
          <w:b/>
          <w:sz w:val="12"/>
          <w:szCs w:val="16"/>
          <w:u w:val="single"/>
        </w:rPr>
      </w:pPr>
    </w:p>
    <w:p w:rsidR="00793386" w:rsidRDefault="00793386" w:rsidP="00793386">
      <w:pPr>
        <w:jc w:val="both"/>
        <w:rPr>
          <w:rFonts w:ascii="Arial" w:hAnsi="Arial" w:cs="Arial"/>
          <w:b/>
          <w:bCs/>
          <w:sz w:val="24"/>
          <w:szCs w:val="24"/>
          <w:u w:val="single"/>
        </w:rPr>
      </w:pPr>
      <w:r>
        <w:rPr>
          <w:rFonts w:ascii="Arial" w:hAnsi="Arial" w:cs="Arial"/>
          <w:b/>
          <w:bCs/>
          <w:u w:val="single"/>
        </w:rPr>
        <w:t xml:space="preserve">JOINT VENTURE AGREEMENT BETWEEN METAL INVESTMENT HOLDING CORPORATION UAE AND POWER CHINA E&amp;M INTERNATIONAL CHINA HAS BEEN SIGNED TO UNDERTAKE 3 X 1320 (3960) MW COAL FIRED POWER PLANTS WITH THE INVESTMENT OF US$ 5 BILLION AT PORT QASIM, KARACHI. </w:t>
      </w:r>
    </w:p>
    <w:p w:rsidR="00793386" w:rsidRDefault="00793386" w:rsidP="00793386">
      <w:pPr>
        <w:jc w:val="both"/>
        <w:rPr>
          <w:rFonts w:ascii="Arial" w:hAnsi="Arial" w:cs="Arial"/>
          <w:sz w:val="26"/>
          <w:szCs w:val="26"/>
        </w:rPr>
      </w:pPr>
      <w:r>
        <w:rPr>
          <w:rFonts w:ascii="Arial" w:hAnsi="Arial" w:cs="Arial"/>
          <w:b/>
          <w:sz w:val="26"/>
          <w:szCs w:val="26"/>
          <w:u w:val="single"/>
        </w:rPr>
        <w:t>Islamabad December 15</w:t>
      </w:r>
      <w:r>
        <w:rPr>
          <w:rFonts w:ascii="Arial" w:hAnsi="Arial" w:cs="Arial"/>
          <w:b/>
          <w:sz w:val="26"/>
          <w:szCs w:val="26"/>
          <w:u w:val="single"/>
          <w:vertAlign w:val="superscript"/>
        </w:rPr>
        <w:t>th</w:t>
      </w:r>
      <w:r>
        <w:rPr>
          <w:rFonts w:ascii="Arial" w:hAnsi="Arial" w:cs="Arial"/>
          <w:b/>
          <w:sz w:val="26"/>
          <w:szCs w:val="26"/>
          <w:u w:val="single"/>
        </w:rPr>
        <w:t>, 2015:</w:t>
      </w:r>
      <w:r>
        <w:rPr>
          <w:rFonts w:ascii="Arial" w:hAnsi="Arial" w:cs="Arial"/>
          <w:sz w:val="26"/>
          <w:szCs w:val="26"/>
        </w:rPr>
        <w:t xml:space="preserve">  A Joint Venture Agreement between </w:t>
      </w:r>
      <w:r>
        <w:rPr>
          <w:rFonts w:ascii="Arial" w:hAnsi="Arial" w:cs="Arial"/>
          <w:b/>
          <w:sz w:val="26"/>
          <w:szCs w:val="26"/>
        </w:rPr>
        <w:t xml:space="preserve">Metal Investment Holding Corporation, UAE </w:t>
      </w:r>
      <w:r>
        <w:rPr>
          <w:rFonts w:ascii="Arial" w:hAnsi="Arial" w:cs="Arial"/>
          <w:sz w:val="26"/>
          <w:szCs w:val="26"/>
        </w:rPr>
        <w:t xml:space="preserve">and </w:t>
      </w:r>
      <w:r>
        <w:rPr>
          <w:rFonts w:ascii="Arial" w:hAnsi="Arial" w:cs="Arial"/>
          <w:b/>
          <w:sz w:val="26"/>
          <w:szCs w:val="26"/>
        </w:rPr>
        <w:t>Power China E&amp;M International, China</w:t>
      </w:r>
      <w:r>
        <w:rPr>
          <w:rFonts w:ascii="Arial" w:hAnsi="Arial" w:cs="Arial"/>
          <w:sz w:val="26"/>
          <w:szCs w:val="26"/>
        </w:rPr>
        <w:t xml:space="preserve"> to undertake 3x1320 MW Coal Fired Power Plants at Port </w:t>
      </w:r>
      <w:proofErr w:type="spellStart"/>
      <w:r>
        <w:rPr>
          <w:rFonts w:ascii="Arial" w:hAnsi="Arial" w:cs="Arial"/>
          <w:sz w:val="26"/>
          <w:szCs w:val="26"/>
        </w:rPr>
        <w:t>Qasim</w:t>
      </w:r>
      <w:proofErr w:type="spellEnd"/>
      <w:r>
        <w:rPr>
          <w:rFonts w:ascii="Arial" w:hAnsi="Arial" w:cs="Arial"/>
          <w:sz w:val="26"/>
          <w:szCs w:val="26"/>
        </w:rPr>
        <w:t xml:space="preserve">, Karachi has signed today at Board of Investment, Islamabad in the presence of Dr. Miftah Ismail, MOS/Chairman, </w:t>
      </w:r>
      <w:proofErr w:type="gramStart"/>
      <w:r>
        <w:rPr>
          <w:rFonts w:ascii="Arial" w:hAnsi="Arial" w:cs="Arial"/>
          <w:sz w:val="26"/>
          <w:szCs w:val="26"/>
        </w:rPr>
        <w:t>BOI</w:t>
      </w:r>
      <w:proofErr w:type="gramEnd"/>
      <w:r>
        <w:rPr>
          <w:rFonts w:ascii="Arial" w:hAnsi="Arial" w:cs="Arial"/>
          <w:sz w:val="26"/>
          <w:szCs w:val="26"/>
        </w:rPr>
        <w:t xml:space="preserve">. </w:t>
      </w:r>
    </w:p>
    <w:p w:rsidR="00793386" w:rsidRDefault="00793386" w:rsidP="00793386">
      <w:pPr>
        <w:jc w:val="both"/>
        <w:rPr>
          <w:rFonts w:ascii="Arial" w:hAnsi="Arial" w:cs="Arial"/>
          <w:sz w:val="26"/>
          <w:szCs w:val="26"/>
        </w:rPr>
      </w:pPr>
      <w:r>
        <w:rPr>
          <w:rFonts w:ascii="Arial" w:hAnsi="Arial" w:cs="Arial"/>
          <w:sz w:val="26"/>
          <w:szCs w:val="26"/>
        </w:rPr>
        <w:t xml:space="preserve">The investment of US$ 5 billion is being injected into the economy of Pakistan and at the same time adding much needed capacity into the National Grid as per present policy of the Government of Pakistan. </w:t>
      </w:r>
    </w:p>
    <w:p w:rsidR="00793386" w:rsidRPr="00082D19" w:rsidRDefault="00793386" w:rsidP="00793386">
      <w:pPr>
        <w:pStyle w:val="ListParagraph"/>
        <w:spacing w:after="0" w:line="240" w:lineRule="auto"/>
        <w:ind w:left="0"/>
        <w:jc w:val="both"/>
        <w:rPr>
          <w:rFonts w:ascii="Arial" w:hAnsi="Arial" w:cs="Arial"/>
          <w:sz w:val="26"/>
          <w:szCs w:val="26"/>
        </w:rPr>
      </w:pPr>
      <w:bookmarkStart w:id="0" w:name="_GoBack"/>
      <w:r w:rsidRPr="00082D19">
        <w:rPr>
          <w:rFonts w:ascii="Arial" w:hAnsi="Arial" w:cs="Arial"/>
          <w:sz w:val="26"/>
          <w:szCs w:val="26"/>
        </w:rPr>
        <w:t xml:space="preserve">Haji Amin </w:t>
      </w:r>
      <w:proofErr w:type="spellStart"/>
      <w:r w:rsidRPr="00082D19">
        <w:rPr>
          <w:rFonts w:ascii="Arial" w:hAnsi="Arial" w:cs="Arial"/>
          <w:sz w:val="26"/>
          <w:szCs w:val="26"/>
        </w:rPr>
        <w:t>Pardesi</w:t>
      </w:r>
      <w:proofErr w:type="spellEnd"/>
      <w:r w:rsidRPr="00082D19">
        <w:rPr>
          <w:rFonts w:ascii="Arial" w:hAnsi="Arial" w:cs="Arial"/>
          <w:sz w:val="26"/>
          <w:szCs w:val="26"/>
        </w:rPr>
        <w:t xml:space="preserve">, Chairman, Metal Investment Holding Corporation appreciated the Board of Investment for playing a proactive role from the very onset of this project and has provided the umbrella to forge this understanding between the parties. This will also support to fulfill the energy requirements of the country and to further enhance its economic development, encourages the international investors to develop the Project through foreign direct investment (FDI) and international expertise. </w:t>
      </w:r>
    </w:p>
    <w:bookmarkEnd w:id="0"/>
    <w:p w:rsidR="00793386" w:rsidRDefault="00793386" w:rsidP="00793386">
      <w:pPr>
        <w:pStyle w:val="ListParagraph"/>
        <w:spacing w:after="0" w:line="240" w:lineRule="auto"/>
        <w:ind w:left="0"/>
        <w:jc w:val="both"/>
        <w:rPr>
          <w:rFonts w:ascii="Arial" w:hAnsi="Arial"/>
          <w:sz w:val="20"/>
          <w:szCs w:val="26"/>
        </w:rPr>
      </w:pPr>
    </w:p>
    <w:p w:rsidR="00793386" w:rsidRDefault="00793386" w:rsidP="00793386">
      <w:pPr>
        <w:pStyle w:val="ListParagraph"/>
        <w:spacing w:after="0" w:line="240" w:lineRule="auto"/>
        <w:ind w:left="0"/>
        <w:jc w:val="both"/>
        <w:rPr>
          <w:rFonts w:ascii="Arial" w:hAnsi="Arial"/>
          <w:sz w:val="26"/>
          <w:szCs w:val="26"/>
        </w:rPr>
      </w:pPr>
      <w:r>
        <w:rPr>
          <w:rFonts w:ascii="Arial" w:hAnsi="Arial"/>
          <w:sz w:val="26"/>
          <w:szCs w:val="26"/>
        </w:rPr>
        <w:t xml:space="preserve">The Joint Venture Agreement was signed by Haji Amin </w:t>
      </w:r>
      <w:proofErr w:type="spellStart"/>
      <w:r>
        <w:rPr>
          <w:rFonts w:ascii="Arial" w:hAnsi="Arial"/>
          <w:sz w:val="26"/>
          <w:szCs w:val="26"/>
        </w:rPr>
        <w:t>Pardesi</w:t>
      </w:r>
      <w:proofErr w:type="spellEnd"/>
      <w:r>
        <w:rPr>
          <w:rFonts w:ascii="Arial" w:hAnsi="Arial"/>
          <w:sz w:val="26"/>
          <w:szCs w:val="26"/>
        </w:rPr>
        <w:t xml:space="preserve">, Chairman Metal Investment Holding Corporation, UAE and Ms. Zhou </w:t>
      </w:r>
      <w:proofErr w:type="spellStart"/>
      <w:r>
        <w:rPr>
          <w:rFonts w:ascii="Arial" w:hAnsi="Arial"/>
          <w:sz w:val="26"/>
          <w:szCs w:val="26"/>
        </w:rPr>
        <w:t>Xinwei</w:t>
      </w:r>
      <w:proofErr w:type="spellEnd"/>
      <w:r>
        <w:rPr>
          <w:rFonts w:ascii="Arial" w:hAnsi="Arial"/>
          <w:sz w:val="26"/>
          <w:szCs w:val="26"/>
        </w:rPr>
        <w:t xml:space="preserve">, GM Finance, Power China E&amp;M International, China. </w:t>
      </w:r>
    </w:p>
    <w:p w:rsidR="00793386" w:rsidRDefault="00793386" w:rsidP="00793386">
      <w:pPr>
        <w:pStyle w:val="ListParagraph"/>
        <w:spacing w:after="0" w:line="240" w:lineRule="auto"/>
        <w:ind w:left="0"/>
        <w:jc w:val="both"/>
        <w:rPr>
          <w:rFonts w:ascii="Arial" w:hAnsi="Arial"/>
          <w:sz w:val="20"/>
          <w:szCs w:val="26"/>
        </w:rPr>
      </w:pPr>
    </w:p>
    <w:p w:rsidR="00793386" w:rsidRDefault="00793386" w:rsidP="00793386">
      <w:pPr>
        <w:jc w:val="both"/>
        <w:rPr>
          <w:rFonts w:ascii="Arial" w:hAnsi="Arial" w:cs="Arial"/>
          <w:sz w:val="26"/>
          <w:szCs w:val="26"/>
        </w:rPr>
      </w:pPr>
      <w:r>
        <w:rPr>
          <w:rFonts w:ascii="Arial" w:hAnsi="Arial" w:cs="Arial"/>
          <w:sz w:val="26"/>
          <w:szCs w:val="26"/>
        </w:rPr>
        <w:t xml:space="preserve">Minister of State/Chairman, Board of Investment, Dr. Miftah Ismail ensure to extend full assistance and support to the </w:t>
      </w:r>
      <w:r>
        <w:rPr>
          <w:rFonts w:ascii="Arial" w:hAnsi="Arial" w:cs="Arial"/>
          <w:b/>
          <w:sz w:val="26"/>
          <w:szCs w:val="26"/>
        </w:rPr>
        <w:t xml:space="preserve">Metal Investment Holding Corporation, UAE </w:t>
      </w:r>
      <w:r>
        <w:rPr>
          <w:rFonts w:ascii="Arial" w:hAnsi="Arial" w:cs="Arial"/>
          <w:sz w:val="26"/>
          <w:szCs w:val="26"/>
        </w:rPr>
        <w:t xml:space="preserve">and </w:t>
      </w:r>
      <w:r>
        <w:rPr>
          <w:rFonts w:ascii="Arial" w:hAnsi="Arial" w:cs="Arial"/>
          <w:b/>
          <w:sz w:val="26"/>
          <w:szCs w:val="26"/>
        </w:rPr>
        <w:t>Power China E&amp;M International, China</w:t>
      </w:r>
      <w:r>
        <w:rPr>
          <w:rFonts w:ascii="Arial" w:hAnsi="Arial" w:cs="Arial"/>
          <w:sz w:val="26"/>
          <w:szCs w:val="26"/>
        </w:rPr>
        <w:t xml:space="preserve"> in obtaining all administrative and regulatory approvals, consents and permissions for the development of the Project, </w:t>
      </w:r>
      <w:r>
        <w:rPr>
          <w:rFonts w:ascii="Arial" w:hAnsi="Arial" w:cs="Arial"/>
          <w:b/>
          <w:sz w:val="26"/>
          <w:szCs w:val="26"/>
        </w:rPr>
        <w:t>including acquisition of land for the Project a</w:t>
      </w:r>
      <w:r>
        <w:rPr>
          <w:rFonts w:ascii="Arial" w:hAnsi="Arial" w:cs="Arial"/>
          <w:sz w:val="26"/>
          <w:szCs w:val="26"/>
        </w:rPr>
        <w:t xml:space="preserve">nd the import of plant and machinery; to complete the project well in time. </w:t>
      </w:r>
    </w:p>
    <w:p w:rsidR="00793386" w:rsidRDefault="00793386" w:rsidP="00793386">
      <w:pPr>
        <w:jc w:val="both"/>
        <w:rPr>
          <w:rFonts w:ascii="Arial" w:hAnsi="Arial" w:cs="Arial"/>
          <w:sz w:val="26"/>
          <w:szCs w:val="26"/>
        </w:rPr>
      </w:pPr>
      <w:r>
        <w:rPr>
          <w:rFonts w:ascii="Arial" w:hAnsi="Arial" w:cs="Arial"/>
          <w:sz w:val="26"/>
          <w:szCs w:val="26"/>
        </w:rPr>
        <w:t xml:space="preserve">He further highlighted that the present government has identified the energy sector as an engine of growth and has taken a number of initiatives to attract foreign investment for exploration of new energy resources and to make the existing power system efficient. </w:t>
      </w:r>
    </w:p>
    <w:p w:rsidR="00793386" w:rsidRDefault="00793386" w:rsidP="00793386">
      <w:pPr>
        <w:jc w:val="both"/>
        <w:rPr>
          <w:rFonts w:ascii="Arial" w:hAnsi="Arial" w:cs="Arial"/>
          <w:sz w:val="26"/>
          <w:szCs w:val="26"/>
        </w:rPr>
      </w:pPr>
      <w:r>
        <w:rPr>
          <w:rFonts w:ascii="Arial" w:hAnsi="Arial" w:cs="Arial"/>
          <w:sz w:val="26"/>
          <w:szCs w:val="26"/>
        </w:rPr>
        <w:t xml:space="preserve">The hallmark of the new energy policy of Pakistan is efficiency, transparency, provision of relief to the common man and maximum return to the investor. Government of Pakistan assured maximum facilitation to investors and is committed to attain maximum returns on their investment. </w:t>
      </w:r>
    </w:p>
    <w:p w:rsidR="00793386" w:rsidRDefault="00793386" w:rsidP="00793386">
      <w:pPr>
        <w:jc w:val="both"/>
        <w:rPr>
          <w:rFonts w:ascii="Arial" w:hAnsi="Arial" w:cs="Arial"/>
          <w:sz w:val="26"/>
          <w:szCs w:val="26"/>
        </w:rPr>
      </w:pPr>
      <w:r>
        <w:rPr>
          <w:rFonts w:ascii="Arial" w:hAnsi="Arial" w:cs="Arial"/>
          <w:sz w:val="26"/>
          <w:szCs w:val="26"/>
        </w:rPr>
        <w:lastRenderedPageBreak/>
        <w:t>The bonds of friendship between China and Pakistan are expanding from Free Trade Agreement (2006) to China Pakistan Economic Corridor (2013). We have completed many important milestones. Trade has increased many folds.</w:t>
      </w:r>
    </w:p>
    <w:p w:rsidR="00793386" w:rsidRDefault="00793386" w:rsidP="00793386">
      <w:pPr>
        <w:jc w:val="both"/>
        <w:rPr>
          <w:rFonts w:ascii="Arial" w:hAnsi="Arial" w:cs="Arial"/>
          <w:sz w:val="26"/>
          <w:szCs w:val="26"/>
        </w:rPr>
      </w:pPr>
      <w:r>
        <w:rPr>
          <w:rFonts w:ascii="Arial" w:hAnsi="Arial" w:cs="Arial"/>
          <w:sz w:val="26"/>
          <w:szCs w:val="26"/>
        </w:rPr>
        <w:t xml:space="preserve">The potential of investment between the two countries is huge and in the years to come, we strongly hope China may become one of the leading investors in Pakistan. </w:t>
      </w:r>
    </w:p>
    <w:p w:rsidR="00793386" w:rsidRDefault="00793386" w:rsidP="00793386">
      <w:pPr>
        <w:jc w:val="both"/>
        <w:rPr>
          <w:rFonts w:ascii="Arial" w:hAnsi="Arial" w:cs="Arial"/>
          <w:sz w:val="26"/>
          <w:szCs w:val="26"/>
        </w:rPr>
      </w:pPr>
      <w:r>
        <w:rPr>
          <w:rFonts w:ascii="Arial" w:hAnsi="Arial" w:cs="Arial"/>
          <w:sz w:val="26"/>
          <w:szCs w:val="26"/>
        </w:rPr>
        <w:t xml:space="preserve">I sincerely and strongly hope that this Joint Venture between Metal Investment Holding Corporation, Power China and Yunnan Railways will further cement the existing friendly relationship between Pakistan and China. </w:t>
      </w:r>
    </w:p>
    <w:p w:rsidR="00793386" w:rsidRDefault="00793386" w:rsidP="00793386">
      <w:pPr>
        <w:ind w:left="5760"/>
        <w:jc w:val="center"/>
        <w:rPr>
          <w:rFonts w:ascii="Arial" w:hAnsi="Arial" w:cs="Arial"/>
        </w:rPr>
      </w:pPr>
    </w:p>
    <w:p w:rsidR="00793386" w:rsidRDefault="00793386" w:rsidP="00793386">
      <w:pPr>
        <w:spacing w:after="0" w:line="240" w:lineRule="auto"/>
        <w:ind w:left="5760"/>
        <w:jc w:val="center"/>
        <w:rPr>
          <w:rFonts w:ascii="Arial" w:hAnsi="Arial" w:cs="Arial"/>
        </w:rPr>
      </w:pPr>
      <w:r>
        <w:rPr>
          <w:rFonts w:ascii="Arial" w:hAnsi="Arial" w:cs="Arial"/>
        </w:rPr>
        <w:t xml:space="preserve">(Amir Sultan </w:t>
      </w:r>
      <w:proofErr w:type="spellStart"/>
      <w:r>
        <w:rPr>
          <w:rFonts w:ascii="Arial" w:hAnsi="Arial" w:cs="Arial"/>
        </w:rPr>
        <w:t>Akhun</w:t>
      </w:r>
      <w:proofErr w:type="spellEnd"/>
      <w:r>
        <w:rPr>
          <w:rFonts w:ascii="Arial" w:hAnsi="Arial" w:cs="Arial"/>
        </w:rPr>
        <w:t xml:space="preserve"> </w:t>
      </w:r>
      <w:proofErr w:type="spellStart"/>
      <w:r>
        <w:rPr>
          <w:rFonts w:ascii="Arial" w:hAnsi="Arial" w:cs="Arial"/>
        </w:rPr>
        <w:t>Khel</w:t>
      </w:r>
      <w:proofErr w:type="spellEnd"/>
      <w:r>
        <w:rPr>
          <w:rFonts w:ascii="Arial" w:hAnsi="Arial" w:cs="Arial"/>
        </w:rPr>
        <w:t>)</w:t>
      </w:r>
    </w:p>
    <w:p w:rsidR="00793386" w:rsidRDefault="00793386" w:rsidP="00793386">
      <w:pPr>
        <w:spacing w:after="0" w:line="240" w:lineRule="auto"/>
        <w:ind w:left="5760"/>
        <w:jc w:val="center"/>
        <w:rPr>
          <w:rFonts w:ascii="Arial" w:hAnsi="Arial" w:cs="Arial"/>
        </w:rPr>
      </w:pPr>
      <w:r>
        <w:rPr>
          <w:rFonts w:ascii="Arial" w:hAnsi="Arial" w:cs="Arial"/>
        </w:rPr>
        <w:t>Director General (IF/PR)</w:t>
      </w:r>
    </w:p>
    <w:p w:rsidR="00793386" w:rsidRDefault="00793386" w:rsidP="00793386">
      <w:pPr>
        <w:spacing w:after="0" w:line="240" w:lineRule="auto"/>
        <w:ind w:left="5760"/>
        <w:jc w:val="center"/>
        <w:rPr>
          <w:rFonts w:ascii="Arial" w:hAnsi="Arial" w:cs="Arial"/>
        </w:rPr>
      </w:pPr>
      <w:r>
        <w:rPr>
          <w:rFonts w:ascii="Arial" w:hAnsi="Arial" w:cs="Arial"/>
        </w:rPr>
        <w:t>Mob: 0300-5047682</w:t>
      </w:r>
    </w:p>
    <w:p w:rsidR="00793386" w:rsidRDefault="00793386" w:rsidP="00793386">
      <w:pPr>
        <w:pStyle w:val="ListParagraph"/>
        <w:spacing w:after="0" w:line="240" w:lineRule="auto"/>
        <w:jc w:val="center"/>
        <w:rPr>
          <w:rFonts w:ascii="Arial" w:hAnsi="Arial" w:cs="Arial"/>
          <w:b/>
          <w:sz w:val="24"/>
          <w:szCs w:val="24"/>
        </w:rPr>
      </w:pPr>
      <w:r>
        <w:rPr>
          <w:rFonts w:ascii="Arial" w:hAnsi="Arial"/>
          <w:b/>
          <w:sz w:val="24"/>
          <w:szCs w:val="24"/>
        </w:rPr>
        <w:t>*******</w:t>
      </w:r>
    </w:p>
    <w:p w:rsidR="005150E3" w:rsidRPr="00FA6AEC" w:rsidRDefault="005150E3" w:rsidP="00FA6AEC"/>
    <w:sectPr w:rsidR="005150E3" w:rsidRPr="00FA6AEC" w:rsidSect="005831A6">
      <w:footerReference w:type="default" r:id="rId9"/>
      <w:pgSz w:w="11909" w:h="16834" w:code="9"/>
      <w:pgMar w:top="450" w:right="144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F3B" w:rsidRDefault="000C6F3B" w:rsidP="003F69FF">
      <w:pPr>
        <w:spacing w:after="0" w:line="240" w:lineRule="auto"/>
      </w:pPr>
      <w:r>
        <w:separator/>
      </w:r>
    </w:p>
  </w:endnote>
  <w:endnote w:type="continuationSeparator" w:id="0">
    <w:p w:rsidR="000C6F3B" w:rsidRDefault="000C6F3B" w:rsidP="003F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25601"/>
      <w:docPartObj>
        <w:docPartGallery w:val="Page Numbers (Bottom of Page)"/>
        <w:docPartUnique/>
      </w:docPartObj>
    </w:sdtPr>
    <w:sdtEndPr>
      <w:rPr>
        <w:noProof/>
      </w:rPr>
    </w:sdtEndPr>
    <w:sdtContent>
      <w:p w:rsidR="003F69FF" w:rsidRDefault="00183ECC">
        <w:pPr>
          <w:pStyle w:val="Footer"/>
          <w:jc w:val="right"/>
        </w:pPr>
        <w:r>
          <w:fldChar w:fldCharType="begin"/>
        </w:r>
        <w:r w:rsidR="003F69FF">
          <w:instrText xml:space="preserve"> PAGE   \* MERGEFORMAT </w:instrText>
        </w:r>
        <w:r>
          <w:fldChar w:fldCharType="separate"/>
        </w:r>
        <w:r w:rsidR="00082D19">
          <w:rPr>
            <w:noProof/>
          </w:rPr>
          <w:t>1</w:t>
        </w:r>
        <w:r>
          <w:rPr>
            <w:noProof/>
          </w:rPr>
          <w:fldChar w:fldCharType="end"/>
        </w:r>
      </w:p>
    </w:sdtContent>
  </w:sdt>
  <w:p w:rsidR="003F69FF" w:rsidRDefault="003F6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F3B" w:rsidRDefault="000C6F3B" w:rsidP="003F69FF">
      <w:pPr>
        <w:spacing w:after="0" w:line="240" w:lineRule="auto"/>
      </w:pPr>
      <w:r>
        <w:separator/>
      </w:r>
    </w:p>
  </w:footnote>
  <w:footnote w:type="continuationSeparator" w:id="0">
    <w:p w:rsidR="000C6F3B" w:rsidRDefault="000C6F3B" w:rsidP="003F6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E0E"/>
    <w:multiLevelType w:val="multilevel"/>
    <w:tmpl w:val="D88E6126"/>
    <w:lvl w:ilvl="0">
      <w:start w:val="1"/>
      <w:numFmt w:val="decimal"/>
      <w:lvlText w:val="%1."/>
      <w:lvlJc w:val="left"/>
      <w:pPr>
        <w:ind w:left="540" w:hanging="540"/>
      </w:pPr>
      <w:rPr>
        <w:rFonts w:hint="default"/>
        <w:b w:val="0"/>
      </w:rPr>
    </w:lvl>
    <w:lvl w:ilvl="1">
      <w:start w:val="1"/>
      <w:numFmt w:val="decimal"/>
      <w:lvlText w:val="%1.%2."/>
      <w:lvlJc w:val="left"/>
      <w:pPr>
        <w:ind w:left="900" w:hanging="540"/>
      </w:pPr>
      <w:rPr>
        <w:rFonts w:hint="default"/>
        <w:b w:val="0"/>
      </w:rPr>
    </w:lvl>
    <w:lvl w:ilvl="2">
      <w:start w:val="5"/>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0E5E5216"/>
    <w:multiLevelType w:val="hybridMultilevel"/>
    <w:tmpl w:val="DBA0063E"/>
    <w:lvl w:ilvl="0" w:tplc="E5FC7CC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D2FBE"/>
    <w:multiLevelType w:val="multilevel"/>
    <w:tmpl w:val="80A4734C"/>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315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56437E9"/>
    <w:multiLevelType w:val="multilevel"/>
    <w:tmpl w:val="8E68B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442688"/>
    <w:multiLevelType w:val="multilevel"/>
    <w:tmpl w:val="9B627DC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5162642"/>
    <w:multiLevelType w:val="multilevel"/>
    <w:tmpl w:val="B812121C"/>
    <w:lvl w:ilvl="0">
      <w:start w:val="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nsid w:val="48D2575E"/>
    <w:multiLevelType w:val="hybridMultilevel"/>
    <w:tmpl w:val="8784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33B61"/>
    <w:multiLevelType w:val="multilevel"/>
    <w:tmpl w:val="743CA3A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24E8"/>
    <w:rsid w:val="0004336D"/>
    <w:rsid w:val="00071AED"/>
    <w:rsid w:val="00081D6E"/>
    <w:rsid w:val="00082D19"/>
    <w:rsid w:val="000A3E83"/>
    <w:rsid w:val="000B1989"/>
    <w:rsid w:val="000C6F3B"/>
    <w:rsid w:val="000E2C52"/>
    <w:rsid w:val="000E30DA"/>
    <w:rsid w:val="0010749B"/>
    <w:rsid w:val="001507A2"/>
    <w:rsid w:val="00183ECC"/>
    <w:rsid w:val="00185085"/>
    <w:rsid w:val="001A3856"/>
    <w:rsid w:val="001B0D80"/>
    <w:rsid w:val="001C0C58"/>
    <w:rsid w:val="001E60AF"/>
    <w:rsid w:val="001F1126"/>
    <w:rsid w:val="001F715B"/>
    <w:rsid w:val="00237D2F"/>
    <w:rsid w:val="002438A8"/>
    <w:rsid w:val="00245C4D"/>
    <w:rsid w:val="00284A5C"/>
    <w:rsid w:val="002A2630"/>
    <w:rsid w:val="002A4E10"/>
    <w:rsid w:val="002B0118"/>
    <w:rsid w:val="002C50BD"/>
    <w:rsid w:val="002D3768"/>
    <w:rsid w:val="002D6294"/>
    <w:rsid w:val="002E4186"/>
    <w:rsid w:val="002E63CF"/>
    <w:rsid w:val="002E700D"/>
    <w:rsid w:val="002F13D7"/>
    <w:rsid w:val="00314977"/>
    <w:rsid w:val="00315E11"/>
    <w:rsid w:val="00347236"/>
    <w:rsid w:val="00354613"/>
    <w:rsid w:val="003549C6"/>
    <w:rsid w:val="0037228D"/>
    <w:rsid w:val="00384D92"/>
    <w:rsid w:val="003A01BE"/>
    <w:rsid w:val="003D6B84"/>
    <w:rsid w:val="003D79EC"/>
    <w:rsid w:val="003F4921"/>
    <w:rsid w:val="003F69FF"/>
    <w:rsid w:val="00410A74"/>
    <w:rsid w:val="0041464B"/>
    <w:rsid w:val="0044788C"/>
    <w:rsid w:val="0045284F"/>
    <w:rsid w:val="004C408B"/>
    <w:rsid w:val="004E35AE"/>
    <w:rsid w:val="0050642B"/>
    <w:rsid w:val="005075A6"/>
    <w:rsid w:val="005150E3"/>
    <w:rsid w:val="00536D34"/>
    <w:rsid w:val="00557679"/>
    <w:rsid w:val="0057662C"/>
    <w:rsid w:val="005768EE"/>
    <w:rsid w:val="00581B54"/>
    <w:rsid w:val="005831A6"/>
    <w:rsid w:val="005847B4"/>
    <w:rsid w:val="005B055C"/>
    <w:rsid w:val="005B0740"/>
    <w:rsid w:val="005C28E0"/>
    <w:rsid w:val="005C449B"/>
    <w:rsid w:val="005C5521"/>
    <w:rsid w:val="005C71F0"/>
    <w:rsid w:val="005E4245"/>
    <w:rsid w:val="006048EC"/>
    <w:rsid w:val="00605B1F"/>
    <w:rsid w:val="006137EF"/>
    <w:rsid w:val="00623C9F"/>
    <w:rsid w:val="006370DF"/>
    <w:rsid w:val="00663A42"/>
    <w:rsid w:val="006724E8"/>
    <w:rsid w:val="00676CB4"/>
    <w:rsid w:val="00696E09"/>
    <w:rsid w:val="006B027E"/>
    <w:rsid w:val="006B084F"/>
    <w:rsid w:val="006C558B"/>
    <w:rsid w:val="006D2751"/>
    <w:rsid w:val="006D7A55"/>
    <w:rsid w:val="007006CA"/>
    <w:rsid w:val="00731AC8"/>
    <w:rsid w:val="007362B8"/>
    <w:rsid w:val="00755681"/>
    <w:rsid w:val="00791629"/>
    <w:rsid w:val="00793386"/>
    <w:rsid w:val="007A6B66"/>
    <w:rsid w:val="007B0417"/>
    <w:rsid w:val="007C1067"/>
    <w:rsid w:val="007D383A"/>
    <w:rsid w:val="007F6382"/>
    <w:rsid w:val="0081297A"/>
    <w:rsid w:val="00814A57"/>
    <w:rsid w:val="00825C03"/>
    <w:rsid w:val="008279D3"/>
    <w:rsid w:val="008510E0"/>
    <w:rsid w:val="0086099C"/>
    <w:rsid w:val="008833D3"/>
    <w:rsid w:val="0088550F"/>
    <w:rsid w:val="008869DA"/>
    <w:rsid w:val="008A436A"/>
    <w:rsid w:val="008C18BE"/>
    <w:rsid w:val="008D6D75"/>
    <w:rsid w:val="00902530"/>
    <w:rsid w:val="00906193"/>
    <w:rsid w:val="0091358E"/>
    <w:rsid w:val="00927853"/>
    <w:rsid w:val="00940682"/>
    <w:rsid w:val="00950447"/>
    <w:rsid w:val="0096504B"/>
    <w:rsid w:val="00981110"/>
    <w:rsid w:val="009815B4"/>
    <w:rsid w:val="009A24D8"/>
    <w:rsid w:val="009A27FC"/>
    <w:rsid w:val="009E66B5"/>
    <w:rsid w:val="009E7A08"/>
    <w:rsid w:val="00A76BD4"/>
    <w:rsid w:val="00A8158C"/>
    <w:rsid w:val="00A84A66"/>
    <w:rsid w:val="00A866B0"/>
    <w:rsid w:val="00AA46A7"/>
    <w:rsid w:val="00AE38BA"/>
    <w:rsid w:val="00AF64B6"/>
    <w:rsid w:val="00AF78FE"/>
    <w:rsid w:val="00B06B77"/>
    <w:rsid w:val="00B53F55"/>
    <w:rsid w:val="00B56F4A"/>
    <w:rsid w:val="00B862D2"/>
    <w:rsid w:val="00B95F72"/>
    <w:rsid w:val="00BA3E86"/>
    <w:rsid w:val="00BC5ACC"/>
    <w:rsid w:val="00BC7170"/>
    <w:rsid w:val="00BD547E"/>
    <w:rsid w:val="00BE3482"/>
    <w:rsid w:val="00C373C5"/>
    <w:rsid w:val="00C55621"/>
    <w:rsid w:val="00C7626A"/>
    <w:rsid w:val="00CB3B10"/>
    <w:rsid w:val="00CD744D"/>
    <w:rsid w:val="00CD7B2E"/>
    <w:rsid w:val="00CE3E8F"/>
    <w:rsid w:val="00CE48EA"/>
    <w:rsid w:val="00D46EBD"/>
    <w:rsid w:val="00D65207"/>
    <w:rsid w:val="00D72CC3"/>
    <w:rsid w:val="00DA204E"/>
    <w:rsid w:val="00DC2160"/>
    <w:rsid w:val="00DD586E"/>
    <w:rsid w:val="00DE07C6"/>
    <w:rsid w:val="00E077B2"/>
    <w:rsid w:val="00E13525"/>
    <w:rsid w:val="00E26CDD"/>
    <w:rsid w:val="00E355A5"/>
    <w:rsid w:val="00E63EA4"/>
    <w:rsid w:val="00EF4BD6"/>
    <w:rsid w:val="00F66582"/>
    <w:rsid w:val="00F777C4"/>
    <w:rsid w:val="00FA291B"/>
    <w:rsid w:val="00FA4E14"/>
    <w:rsid w:val="00FA6AEC"/>
    <w:rsid w:val="00FB0BDF"/>
    <w:rsid w:val="00FD4A7E"/>
    <w:rsid w:val="00FF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 w:type="table" w:styleId="TableGrid">
    <w:name w:val="Table Grid"/>
    <w:basedOn w:val="TableNormal"/>
    <w:uiPriority w:val="59"/>
    <w:rsid w:val="00906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9338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1B26A-CD06-422A-899E-4CAD854D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BOI 34</dc:creator>
  <cp:lastModifiedBy>BOI 12</cp:lastModifiedBy>
  <cp:revision>105</cp:revision>
  <cp:lastPrinted>2015-12-10T11:46:00Z</cp:lastPrinted>
  <dcterms:created xsi:type="dcterms:W3CDTF">2015-07-27T18:43:00Z</dcterms:created>
  <dcterms:modified xsi:type="dcterms:W3CDTF">2015-12-15T14:01:00Z</dcterms:modified>
</cp:coreProperties>
</file>